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C9C" w:rsidRDefault="00D27D1F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>
            <wp:extent cx="3316578" cy="1020936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66C9C" w:rsidRDefault="00D27D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Ministero dell’Istruzione</w:t>
      </w:r>
    </w:p>
    <w:p w:rsidR="00A66C9C" w:rsidRDefault="00D27D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ARTISTICO - LICEO ARTISTICO c/o Casa Circondariale</w:t>
      </w:r>
    </w:p>
    <w:p w:rsidR="00A66C9C" w:rsidRDefault="00D27D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SCIENTIFICO - LICEO SCIENTIFICO SPORTIVO</w:t>
      </w:r>
    </w:p>
    <w:p w:rsidR="00A66C9C" w:rsidRDefault="00D27D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“Paolo Anania De Luca”</w:t>
      </w:r>
    </w:p>
    <w:p w:rsidR="00A66C9C" w:rsidRDefault="00D27D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C.F.: 80006690640</w:t>
      </w:r>
    </w:p>
    <w:p w:rsidR="00A66C9C" w:rsidRDefault="00D27D1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 xml:space="preserve">Via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Scandone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, 66 83100 AVELLINO Tel. +39082537081 Fax +390825780987</w:t>
      </w:r>
    </w:p>
    <w:p w:rsidR="00A66C9C" w:rsidRDefault="00D27D1F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b/>
          <w:sz w:val="16"/>
          <w:szCs w:val="16"/>
        </w:rPr>
        <w:t>E.mail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: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avis02400v@istruzione.it – PEC: avis02400v@pec.istruzione.it - Web: </w:t>
      </w:r>
      <w:hyperlink r:id="rId6">
        <w:r>
          <w:rPr>
            <w:rFonts w:ascii="Times New Roman" w:eastAsia="Times New Roman" w:hAnsi="Times New Roman" w:cs="Times New Roman"/>
            <w:color w:val="0563C1"/>
            <w:sz w:val="16"/>
            <w:szCs w:val="16"/>
            <w:u w:val="single"/>
          </w:rPr>
          <w:t>http://</w:t>
        </w:r>
      </w:hyperlink>
      <w:hyperlink r:id="rId7">
        <w:r>
          <w:rPr>
            <w:rFonts w:ascii="Times New Roman" w:eastAsia="Times New Roman" w:hAnsi="Times New Roman" w:cs="Times New Roman"/>
            <w:b/>
            <w:color w:val="0563C1"/>
            <w:sz w:val="16"/>
            <w:szCs w:val="16"/>
            <w:u w:val="single"/>
          </w:rPr>
          <w:t>isissdeluca</w:t>
        </w:r>
      </w:hyperlink>
      <w:hyperlink r:id="rId8">
        <w:r>
          <w:rPr>
            <w:rFonts w:ascii="Times New Roman" w:eastAsia="Times New Roman" w:hAnsi="Times New Roman" w:cs="Times New Roman"/>
            <w:color w:val="0563C1"/>
            <w:sz w:val="16"/>
            <w:szCs w:val="16"/>
            <w:u w:val="single"/>
          </w:rPr>
          <w:t>.edu-it/</w:t>
        </w:r>
      </w:hyperlink>
    </w:p>
    <w:p w:rsidR="00A66C9C" w:rsidRDefault="00A66C9C">
      <w:pPr>
        <w:jc w:val="center"/>
        <w:rPr>
          <w:sz w:val="32"/>
          <w:szCs w:val="32"/>
        </w:rPr>
      </w:pPr>
    </w:p>
    <w:p w:rsidR="00A66C9C" w:rsidRDefault="00D27D1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RELAZIONE FINALE DISCIPLINARE e PROGRAMMA SVOLTO</w:t>
      </w:r>
    </w:p>
    <w:p w:rsidR="00A66C9C" w:rsidRDefault="00C23BE9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A.S.2022/23</w:t>
      </w:r>
    </w:p>
    <w:p w:rsidR="00A66C9C" w:rsidRDefault="002E4EC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CLASSE 5°C</w:t>
      </w:r>
      <w:r w:rsidR="00D27D1F">
        <w:rPr>
          <w:b/>
          <w:sz w:val="28"/>
          <w:szCs w:val="28"/>
          <w:u w:val="single"/>
        </w:rPr>
        <w:t>SS- scientifico sportivo</w:t>
      </w:r>
    </w:p>
    <w:p w:rsidR="00A66C9C" w:rsidRDefault="00D27D1F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discipline: FILOSOFIA</w:t>
      </w:r>
    </w:p>
    <w:p w:rsidR="00A66C9C" w:rsidRDefault="00D27D1F">
      <w:pPr>
        <w:jc w:val="center"/>
        <w:rPr>
          <w:sz w:val="24"/>
          <w:szCs w:val="24"/>
        </w:rPr>
      </w:pPr>
      <w:r>
        <w:rPr>
          <w:b/>
          <w:sz w:val="28"/>
          <w:szCs w:val="28"/>
          <w:u w:val="single"/>
        </w:rPr>
        <w:t xml:space="preserve">  docente: Clotilde Romei</w:t>
      </w:r>
    </w:p>
    <w:p w:rsidR="00A66C9C" w:rsidRDefault="00A66C9C">
      <w:pPr>
        <w:jc w:val="both"/>
        <w:rPr>
          <w:sz w:val="24"/>
          <w:szCs w:val="24"/>
        </w:rPr>
      </w:pPr>
    </w:p>
    <w:tbl>
      <w:tblPr>
        <w:tblStyle w:val="a"/>
        <w:tblW w:w="101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5370"/>
      </w:tblGrid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Classe, sezione e indirizzo</w:t>
            </w:r>
          </w:p>
          <w:p w:rsidR="00A66C9C" w:rsidRDefault="00A66C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5CSS - scientifico sportivo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Disciplina</w:t>
            </w: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FILOSOFIA, EDUCAZIONE CIVICA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Docente</w:t>
            </w:r>
          </w:p>
        </w:tc>
        <w:tc>
          <w:tcPr>
            <w:tcW w:w="5370" w:type="dxa"/>
          </w:tcPr>
          <w:p w:rsidR="00A66C9C" w:rsidRDefault="002E4EC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prof.ssa ROMEI CLOTILDE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Strumenti</w:t>
            </w:r>
          </w:p>
          <w:p w:rsidR="00A66C9C" w:rsidRDefault="00A66C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66C9C" w:rsidRDefault="00A66C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highlight w:val="white"/>
              </w:rPr>
              <w:t>Libro di testo; materiale autoprodotto; strumenti multimediali.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Metodologia</w:t>
            </w:r>
          </w:p>
          <w:p w:rsidR="00A66C9C" w:rsidRDefault="00A66C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66C9C" w:rsidRDefault="00A66C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  <w:ind w:left="33"/>
              <w:jc w:val="both"/>
              <w:rPr>
                <w:sz w:val="20"/>
                <w:szCs w:val="20"/>
              </w:rPr>
            </w:pPr>
            <w:r>
              <w:t xml:space="preserve">Lezione frontale, lezione dialogata, brain </w:t>
            </w:r>
            <w:proofErr w:type="spellStart"/>
            <w:r>
              <w:t>storming</w:t>
            </w:r>
            <w:proofErr w:type="spellEnd"/>
            <w:r>
              <w:t xml:space="preserve">, cooperative </w:t>
            </w:r>
            <w:proofErr w:type="spellStart"/>
            <w:r>
              <w:t>learning</w:t>
            </w:r>
            <w:proofErr w:type="spellEnd"/>
            <w:r>
              <w:t xml:space="preserve">, </w:t>
            </w:r>
            <w:proofErr w:type="spellStart"/>
            <w:r>
              <w:t>peer</w:t>
            </w:r>
            <w:proofErr w:type="spellEnd"/>
            <w:r>
              <w:t xml:space="preserve"> tutoring, discussione collettiva di materiali didattici, elaborazione di mappe concettuali, di documenti scrittografici e di testi multimediali, ricerca individuale e di gruppo, </w:t>
            </w: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  <w:r>
              <w:t>, cineforum, analisi del testo.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b/>
                <w:sz w:val="24"/>
                <w:szCs w:val="24"/>
              </w:rPr>
              <w:t>Valutazione e criteri di verifica</w:t>
            </w:r>
          </w:p>
          <w:p w:rsidR="00A66C9C" w:rsidRDefault="00A66C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66C9C" w:rsidRDefault="00A66C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highlight w:val="white"/>
              </w:rPr>
              <w:t xml:space="preserve">Verifiche orali </w:t>
            </w:r>
            <w:r w:rsidR="00B81BFF">
              <w:rPr>
                <w:highlight w:val="white"/>
              </w:rPr>
              <w:t xml:space="preserve">e verifiche scritte </w:t>
            </w:r>
            <w:r>
              <w:rPr>
                <w:highlight w:val="white"/>
              </w:rPr>
              <w:t xml:space="preserve">come  concordato in </w:t>
            </w:r>
            <w:r w:rsidR="002E4EC6">
              <w:rPr>
                <w:highlight w:val="white"/>
              </w:rPr>
              <w:t>sede di dipartimento</w:t>
            </w:r>
            <w:r>
              <w:rPr>
                <w:highlight w:val="white"/>
              </w:rPr>
              <w:t>; simulazioni del colloquio multidisciplinare.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Recupero</w:t>
            </w: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</w:pPr>
            <w:r>
              <w:t>Il recupero si è svolto in itinere.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Programma svolto</w:t>
            </w:r>
          </w:p>
          <w:p w:rsidR="00A66C9C" w:rsidRDefault="00A66C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66C9C" w:rsidRDefault="00A66C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66C9C" w:rsidRDefault="00A66C9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A66C9C" w:rsidRDefault="00A66C9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0" w:type="dxa"/>
          </w:tcPr>
          <w:p w:rsidR="00A66C9C" w:rsidRDefault="00D27D1F">
            <w:pPr>
              <w:shd w:val="clear" w:color="auto" w:fill="FFFFFF"/>
              <w:spacing w:after="0" w:line="288" w:lineRule="auto"/>
            </w:pPr>
            <w:r>
              <w:t xml:space="preserve">             •</w:t>
            </w:r>
            <w:proofErr w:type="gramStart"/>
            <w:r>
              <w:t>Kant</w:t>
            </w:r>
            <w:r w:rsidR="00DE416C">
              <w:t xml:space="preserve"> :</w:t>
            </w:r>
            <w:proofErr w:type="gramEnd"/>
            <w:r w:rsidR="00DE416C">
              <w:t xml:space="preserve"> il criticismo, la Critica della Ragion pura, la  Critica della ragion pratica, la Critica del Giudizio</w:t>
            </w:r>
          </w:p>
          <w:p w:rsidR="005C62FC" w:rsidRDefault="005C62FC">
            <w:pPr>
              <w:shd w:val="clear" w:color="auto" w:fill="FFFFFF"/>
              <w:spacing w:after="0" w:line="288" w:lineRule="auto"/>
            </w:pPr>
            <w:proofErr w:type="spellStart"/>
            <w:r>
              <w:t>Hegel</w:t>
            </w:r>
            <w:proofErr w:type="spellEnd"/>
            <w:r>
              <w:t>: rigenerazione etico-politica, i capisaldi del sistema, la dialettica, la fenomenologia</w:t>
            </w:r>
          </w:p>
          <w:p w:rsidR="00A66C9C" w:rsidRDefault="00D27D1F">
            <w:pPr>
              <w:shd w:val="clear" w:color="auto" w:fill="FFFFFF"/>
              <w:spacing w:after="0" w:line="288" w:lineRule="auto"/>
              <w:rPr>
                <w:sz w:val="20"/>
                <w:szCs w:val="20"/>
              </w:rPr>
            </w:pPr>
            <w:r>
              <w:t xml:space="preserve">              •Destra e sinistra hegeliana.</w:t>
            </w:r>
          </w:p>
          <w:p w:rsidR="00A66C9C" w:rsidRDefault="00D27D1F">
            <w:pPr>
              <w:shd w:val="clear" w:color="auto" w:fill="FFFFFF"/>
              <w:spacing w:after="0" w:line="288" w:lineRule="auto"/>
              <w:ind w:left="720"/>
              <w:rPr>
                <w:sz w:val="20"/>
                <w:szCs w:val="20"/>
              </w:rPr>
            </w:pPr>
            <w:r>
              <w:t xml:space="preserve">• </w:t>
            </w:r>
            <w:proofErr w:type="spellStart"/>
            <w:r>
              <w:t>Feuerb</w:t>
            </w:r>
            <w:r w:rsidR="00DE416C">
              <w:t>ach</w:t>
            </w:r>
            <w:proofErr w:type="spellEnd"/>
            <w:r w:rsidR="00DE416C">
              <w:t>: l’alienazione religiosa</w:t>
            </w:r>
          </w:p>
          <w:p w:rsidR="00A66C9C" w:rsidRDefault="00D27D1F">
            <w:pPr>
              <w:shd w:val="clear" w:color="auto" w:fill="FFFFFF"/>
              <w:spacing w:after="0" w:line="288" w:lineRule="auto"/>
              <w:ind w:left="720"/>
              <w:rPr>
                <w:sz w:val="20"/>
                <w:szCs w:val="20"/>
              </w:rPr>
            </w:pPr>
            <w:r>
              <w:lastRenderedPageBreak/>
              <w:t>•</w:t>
            </w:r>
            <w:proofErr w:type="spellStart"/>
            <w:r>
              <w:t>Marx</w:t>
            </w:r>
            <w:proofErr w:type="spellEnd"/>
            <w:r>
              <w:t>: capitalismo, critica dell’ideologia,</w:t>
            </w:r>
            <w:r w:rsidR="00DE416C">
              <w:t xml:space="preserve"> il lavoro </w:t>
            </w:r>
            <w:proofErr w:type="gramStart"/>
            <w:r w:rsidR="00DE416C">
              <w:t xml:space="preserve">alienato, </w:t>
            </w:r>
            <w:r>
              <w:t xml:space="preserve"> ma</w:t>
            </w:r>
            <w:r w:rsidR="00DE416C">
              <w:t>terialismo</w:t>
            </w:r>
            <w:proofErr w:type="gramEnd"/>
            <w:r w:rsidR="00DE416C">
              <w:t xml:space="preserve"> storico e dialettico, rivoluzione e comunismo.</w:t>
            </w:r>
          </w:p>
          <w:p w:rsidR="00A66C9C" w:rsidRDefault="00D27D1F">
            <w:pPr>
              <w:shd w:val="clear" w:color="auto" w:fill="FFFFFF"/>
              <w:spacing w:after="0" w:line="288" w:lineRule="auto"/>
              <w:ind w:left="720"/>
            </w:pPr>
            <w:r>
              <w:t>•Fenomeno e volontà in Schopenhauer.</w:t>
            </w:r>
          </w:p>
          <w:p w:rsidR="00C23BE9" w:rsidRDefault="00C23BE9">
            <w:pPr>
              <w:shd w:val="clear" w:color="auto" w:fill="FFFFFF"/>
              <w:spacing w:after="0" w:line="288" w:lineRule="auto"/>
              <w:ind w:left="720"/>
            </w:pPr>
            <w:proofErr w:type="gramStart"/>
            <w:r>
              <w:t>Kierkegaard :</w:t>
            </w:r>
            <w:proofErr w:type="gramEnd"/>
            <w:r>
              <w:t xml:space="preserve"> il singolo e i sistema, aut-</w:t>
            </w:r>
            <w:proofErr w:type="spellStart"/>
            <w:r>
              <w:t>autle</w:t>
            </w:r>
            <w:proofErr w:type="spellEnd"/>
            <w:r>
              <w:t xml:space="preserve"> figure emblematiche di esistenze possibili</w:t>
            </w:r>
          </w:p>
          <w:p w:rsidR="00AC1359" w:rsidRDefault="00BB7B21">
            <w:pPr>
              <w:shd w:val="clear" w:color="auto" w:fill="FFFFFF"/>
              <w:spacing w:after="0" w:line="288" w:lineRule="auto"/>
              <w:ind w:left="72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.Schopenhauer</w:t>
            </w:r>
            <w:proofErr w:type="gramEnd"/>
            <w:r>
              <w:rPr>
                <w:sz w:val="20"/>
                <w:szCs w:val="20"/>
              </w:rPr>
              <w:t xml:space="preserve"> : il mondo come rappresentazione e volontà, dolore e noia</w:t>
            </w:r>
          </w:p>
          <w:p w:rsidR="00A66C9C" w:rsidRDefault="00A66C9C" w:rsidP="00DE416C">
            <w:pPr>
              <w:shd w:val="clear" w:color="auto" w:fill="FFFFFF"/>
              <w:spacing w:after="0" w:line="288" w:lineRule="auto"/>
              <w:rPr>
                <w:sz w:val="20"/>
                <w:szCs w:val="20"/>
              </w:rPr>
            </w:pPr>
          </w:p>
          <w:p w:rsidR="00A66C9C" w:rsidRDefault="00D27D1F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  <w:r>
              <w:t>•F. Nietzsche: apollineo e dionisiaco; la morte di dio; il superuomo e la teoria dell’eterno ritorno dell’uguale.</w:t>
            </w:r>
          </w:p>
          <w:p w:rsidR="00A66C9C" w:rsidRDefault="00D27D1F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  <w:r>
              <w:t>•Freud e la psicoanalisi.</w:t>
            </w:r>
          </w:p>
          <w:p w:rsidR="00A66C9C" w:rsidRDefault="00BB7B21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  <w:r>
              <w:t>•</w:t>
            </w:r>
            <w:proofErr w:type="spellStart"/>
            <w:r>
              <w:t>Hannah</w:t>
            </w:r>
            <w:proofErr w:type="spellEnd"/>
            <w:r>
              <w:t xml:space="preserve"> </w:t>
            </w:r>
            <w:proofErr w:type="spellStart"/>
            <w:r>
              <w:t>Arent</w:t>
            </w:r>
            <w:proofErr w:type="spellEnd"/>
            <w:r>
              <w:t xml:space="preserve"> : il totalitarismo</w:t>
            </w:r>
          </w:p>
          <w:p w:rsidR="00A66C9C" w:rsidRDefault="00D27D1F">
            <w:pPr>
              <w:shd w:val="clear" w:color="auto" w:fill="FFFFFF"/>
              <w:spacing w:after="0" w:line="331" w:lineRule="auto"/>
              <w:ind w:left="720"/>
              <w:rPr>
                <w:sz w:val="20"/>
                <w:szCs w:val="20"/>
              </w:rPr>
            </w:pPr>
            <w:r>
              <w:t>.</w:t>
            </w:r>
          </w:p>
          <w:p w:rsidR="00A66C9C" w:rsidRDefault="00A66C9C" w:rsidP="00D27D1F">
            <w:pPr>
              <w:shd w:val="clear" w:color="auto" w:fill="FFFFFF"/>
              <w:spacing w:after="0" w:line="331" w:lineRule="auto"/>
            </w:pPr>
          </w:p>
          <w:p w:rsidR="00A66C9C" w:rsidRDefault="00A66C9C">
            <w:pPr>
              <w:shd w:val="clear" w:color="auto" w:fill="FFFFFF"/>
              <w:spacing w:after="0" w:line="331" w:lineRule="auto"/>
            </w:pPr>
          </w:p>
        </w:tc>
      </w:tr>
      <w:tr w:rsidR="00A66C9C">
        <w:trPr>
          <w:trHeight w:val="11998"/>
        </w:trPr>
        <w:tc>
          <w:tcPr>
            <w:tcW w:w="4815" w:type="dxa"/>
          </w:tcPr>
          <w:p w:rsidR="00A66C9C" w:rsidRPr="00BF4A13" w:rsidRDefault="00BF4A1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645A6">
              <w:rPr>
                <w:rFonts w:ascii="Arial" w:eastAsiaTheme="minorHAnsi" w:hAnsi="Arial" w:cs="Arial"/>
                <w:b/>
                <w:bCs/>
                <w:color w:val="000000"/>
                <w:shd w:val="clear" w:color="auto" w:fill="FFFFFF"/>
                <w:lang w:eastAsia="en-US"/>
              </w:rPr>
              <w:lastRenderedPageBreak/>
              <w:t>Obiettivi realizzati in rapporto a quelli programmati</w:t>
            </w:r>
          </w:p>
        </w:tc>
        <w:tc>
          <w:tcPr>
            <w:tcW w:w="5370" w:type="dxa"/>
          </w:tcPr>
          <w:p w:rsidR="00A66C9C" w:rsidRDefault="00D27D1F">
            <w:pPr>
              <w:shd w:val="clear" w:color="auto" w:fill="FFFFFF"/>
              <w:spacing w:after="0" w:line="288" w:lineRule="auto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Conoscenze</w:t>
            </w:r>
          </w:p>
          <w:p w:rsidR="00A66C9C" w:rsidRDefault="00D27D1F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  <w:r>
              <w:t>Conoscere le problematiche fondamentali degli argomenti riguardanti il pensiero contemporaneo.</w:t>
            </w:r>
          </w:p>
          <w:p w:rsidR="00A66C9C" w:rsidRDefault="00D27D1F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  <w:r>
              <w:t xml:space="preserve">Conoscere il lessico e le categorie specifiche essenziali della tradizione filosofica nei diversi ambiti d’indagine </w:t>
            </w:r>
            <w:proofErr w:type="gramStart"/>
            <w:r>
              <w:t>( Psicanalisi</w:t>
            </w:r>
            <w:proofErr w:type="gramEnd"/>
            <w:r>
              <w:t>, Epistemologia, Esistenzialismo, Fenomenologia, etc.).</w:t>
            </w:r>
          </w:p>
          <w:p w:rsidR="00A66C9C" w:rsidRDefault="00D27D1F">
            <w:pPr>
              <w:shd w:val="clear" w:color="auto" w:fill="FFFFFF"/>
              <w:spacing w:after="0" w:line="288" w:lineRule="auto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Capacità /Abilità</w:t>
            </w:r>
          </w:p>
          <w:p w:rsidR="00A66C9C" w:rsidRDefault="00D27D1F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  <w:r>
              <w:t>Saper analizzare e comprendere i testi filosofici</w:t>
            </w:r>
          </w:p>
          <w:p w:rsidR="00A66C9C" w:rsidRDefault="00D27D1F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  <w:r>
              <w:t>Saper contestualizzare il pensiero filosofico anche in rapporto a manifestazioni culturali diverse.</w:t>
            </w:r>
          </w:p>
          <w:p w:rsidR="00A66C9C" w:rsidRDefault="00D27D1F">
            <w:pPr>
              <w:shd w:val="clear" w:color="auto" w:fill="FFFFFF"/>
              <w:spacing w:after="0" w:line="288" w:lineRule="auto"/>
              <w:jc w:val="both"/>
              <w:rPr>
                <w:sz w:val="20"/>
                <w:szCs w:val="20"/>
              </w:rPr>
            </w:pPr>
            <w:r>
              <w:rPr>
                <w:b/>
              </w:rPr>
              <w:t>Competenze</w:t>
            </w:r>
          </w:p>
          <w:p w:rsidR="00A66C9C" w:rsidRDefault="00D27D1F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  <w:r>
              <w:t>Saper argomentare in modo autonomo intorno ad una tematica acquisita mostrandone l’intrinseca coerenza.</w:t>
            </w:r>
          </w:p>
          <w:p w:rsidR="00A66C9C" w:rsidRDefault="00D27D1F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0"/>
                <w:szCs w:val="20"/>
              </w:rPr>
            </w:pPr>
            <w:r>
              <w:t>Saper riconoscere, valutare e confrontare, seppure in modo semplice ed essenziale, le differenti risposte date dai filosofi allo stesso problema in prospettiva storica con riferimento, ove possibile, alle problematiche contemporanee</w:t>
            </w:r>
          </w:p>
          <w:p w:rsidR="00A66C9C" w:rsidRDefault="00D27D1F">
            <w:pPr>
              <w:shd w:val="clear" w:color="auto" w:fill="FFFFFF"/>
              <w:spacing w:after="0" w:line="306" w:lineRule="auto"/>
              <w:ind w:left="720"/>
              <w:jc w:val="both"/>
              <w:rPr>
                <w:sz w:val="24"/>
                <w:szCs w:val="24"/>
              </w:rPr>
            </w:pPr>
            <w:r>
              <w:t>Saper utilizzare le categorie filosofiche come strumento di lettura della realtà.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Testi adottati</w:t>
            </w: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highlight w:val="white"/>
              </w:rPr>
              <w:t xml:space="preserve">Libro di testo: </w:t>
            </w:r>
            <w:r>
              <w:t xml:space="preserve">Il pensiero e la meraviglia. </w:t>
            </w:r>
            <w:proofErr w:type="spellStart"/>
            <w:r>
              <w:t>Ediz</w:t>
            </w:r>
            <w:proofErr w:type="spellEnd"/>
            <w:r>
              <w:t xml:space="preserve">. rossa. Con e-book. Con espansione online. Vol. 3: Da Schopenhauer al dibattito attuale. Salvatore </w:t>
            </w:r>
            <w:proofErr w:type="spellStart"/>
            <w:r>
              <w:t>Veca</w:t>
            </w:r>
            <w:proofErr w:type="spellEnd"/>
            <w:r>
              <w:t xml:space="preserve">, Battista </w:t>
            </w:r>
            <w:proofErr w:type="spellStart"/>
            <w:r>
              <w:t>Picinali</w:t>
            </w:r>
            <w:proofErr w:type="spellEnd"/>
            <w:r>
              <w:t>, Duilio Biagio Giacomo Catalano, 2020, Zanichell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i. </w:t>
            </w:r>
          </w:p>
          <w:p w:rsidR="00A66C9C" w:rsidRDefault="00A66C9C">
            <w:pPr>
              <w:spacing w:after="0" w:line="240" w:lineRule="auto"/>
              <w:rPr>
                <w:highlight w:val="white"/>
              </w:rPr>
            </w:pPr>
          </w:p>
        </w:tc>
        <w:bookmarkStart w:id="1" w:name="_GoBack"/>
        <w:bookmarkEnd w:id="1"/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Risultati raggiunti</w:t>
            </w:r>
          </w:p>
          <w:p w:rsidR="00A66C9C" w:rsidRDefault="00A66C9C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:rsidR="00A66C9C" w:rsidRPr="00C23BE9" w:rsidRDefault="00A66C9C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5370" w:type="dxa"/>
          </w:tcPr>
          <w:p w:rsidR="00A66C9C" w:rsidRDefault="00D27D1F">
            <w:pPr>
              <w:spacing w:after="0" w:line="240" w:lineRule="auto"/>
              <w:rPr>
                <w:sz w:val="20"/>
                <w:szCs w:val="20"/>
              </w:rPr>
            </w:pPr>
            <w:r>
              <w:t>La classe nel complesso ha raggiunto dei sufficienti risultati in termini di c</w:t>
            </w:r>
            <w:r w:rsidR="00D50192">
              <w:t>onoscenze, competenze e abilità, nello specifico un esiguo gruppo ha raggiunto un buon livello, dovuto ad impegno e costanza</w:t>
            </w:r>
            <w:r>
              <w:t xml:space="preserve"> </w:t>
            </w:r>
            <w:r w:rsidR="00D50192">
              <w:t xml:space="preserve">nello studio  ed ad </w:t>
            </w:r>
            <w:r w:rsidR="00D50192">
              <w:lastRenderedPageBreak/>
              <w:t xml:space="preserve">un atteggiamento responsabile e costruttivo  in classe, la maggior parte della classe per scarsa attenzione e disciplina durante </w:t>
            </w:r>
            <w:r>
              <w:t xml:space="preserve"> </w:t>
            </w:r>
            <w:r w:rsidR="00D50192">
              <w:t>lo svolgimento delle lezioni e uno studio discontinuo ha raggiunti livelli sufficienti e poco più che sufficienti.</w:t>
            </w:r>
          </w:p>
        </w:tc>
      </w:tr>
      <w:tr w:rsidR="00A66C9C">
        <w:tc>
          <w:tcPr>
            <w:tcW w:w="4815" w:type="dxa"/>
          </w:tcPr>
          <w:p w:rsidR="00A66C9C" w:rsidRDefault="00D27D1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INSEGNAMENTO TRASVERSALE DI EDUCAZIONE CIVICA</w:t>
            </w:r>
          </w:p>
        </w:tc>
        <w:tc>
          <w:tcPr>
            <w:tcW w:w="5370" w:type="dxa"/>
          </w:tcPr>
          <w:p w:rsidR="00A66C9C" w:rsidRDefault="00D27D1F">
            <w:pPr>
              <w:shd w:val="clear" w:color="auto" w:fill="FFFFFF"/>
              <w:spacing w:after="0" w:line="331" w:lineRule="auto"/>
              <w:ind w:left="720"/>
            </w:pPr>
            <w:r>
              <w:rPr>
                <w:b/>
              </w:rPr>
              <w:t>EDUCAZIONE CIVICA -filosofia</w:t>
            </w:r>
          </w:p>
          <w:p w:rsidR="00A66C9C" w:rsidRDefault="00EC0182">
            <w:pPr>
              <w:numPr>
                <w:ilvl w:val="0"/>
                <w:numId w:val="1"/>
              </w:numPr>
              <w:shd w:val="clear" w:color="auto" w:fill="FFFFFF"/>
              <w:spacing w:after="0" w:line="331" w:lineRule="auto"/>
            </w:pPr>
            <w:r>
              <w:t>Lavori e diritti nella costituzione italiana</w:t>
            </w:r>
          </w:p>
          <w:p w:rsidR="00A66C9C" w:rsidRDefault="00A66C9C">
            <w:pPr>
              <w:shd w:val="clear" w:color="auto" w:fill="FFFFFF"/>
              <w:spacing w:after="0" w:line="331" w:lineRule="auto"/>
            </w:pPr>
          </w:p>
          <w:p w:rsidR="00A66C9C" w:rsidRDefault="00A66C9C" w:rsidP="00EC0182">
            <w:pPr>
              <w:shd w:val="clear" w:color="auto" w:fill="FFFFFF"/>
              <w:spacing w:after="0" w:line="331" w:lineRule="auto"/>
              <w:ind w:left="1440"/>
            </w:pPr>
          </w:p>
        </w:tc>
      </w:tr>
    </w:tbl>
    <w:p w:rsidR="00A66C9C" w:rsidRDefault="00A66C9C">
      <w:pPr>
        <w:jc w:val="both"/>
        <w:rPr>
          <w:sz w:val="24"/>
          <w:szCs w:val="24"/>
        </w:rPr>
      </w:pPr>
    </w:p>
    <w:p w:rsidR="00A66C9C" w:rsidRDefault="00A66C9C">
      <w:pPr>
        <w:jc w:val="both"/>
        <w:rPr>
          <w:sz w:val="24"/>
          <w:szCs w:val="24"/>
        </w:rPr>
      </w:pPr>
    </w:p>
    <w:p w:rsidR="00A178F7" w:rsidRDefault="00A178F7" w:rsidP="00A178F7">
      <w:pPr>
        <w:rPr>
          <w:sz w:val="24"/>
          <w:szCs w:val="24"/>
        </w:rPr>
      </w:pPr>
      <w:r>
        <w:rPr>
          <w:sz w:val="24"/>
          <w:szCs w:val="24"/>
        </w:rPr>
        <w:t>L</w:t>
      </w:r>
      <w:r w:rsidR="00D27D1F">
        <w:rPr>
          <w:sz w:val="24"/>
          <w:szCs w:val="24"/>
        </w:rPr>
        <w:t>A DOCENTE</w:t>
      </w:r>
    </w:p>
    <w:p w:rsidR="00A66C9C" w:rsidRDefault="00EC0182" w:rsidP="00A178F7">
      <w:pPr>
        <w:rPr>
          <w:sz w:val="24"/>
          <w:szCs w:val="24"/>
        </w:rPr>
      </w:pPr>
      <w:r>
        <w:rPr>
          <w:sz w:val="24"/>
          <w:szCs w:val="24"/>
        </w:rPr>
        <w:t>Prof.ssa Clotilde Romei</w:t>
      </w:r>
    </w:p>
    <w:p w:rsidR="00A178F7" w:rsidRPr="00A178F7" w:rsidRDefault="00A178F7" w:rsidP="00A178F7">
      <w:pPr>
        <w:rPr>
          <w:sz w:val="24"/>
          <w:szCs w:val="24"/>
        </w:rPr>
      </w:pPr>
      <w:r>
        <w:rPr>
          <w:sz w:val="24"/>
          <w:szCs w:val="24"/>
        </w:rPr>
        <w:t>AVELLINO 10/05/2022</w:t>
      </w:r>
    </w:p>
    <w:sectPr w:rsidR="00A178F7" w:rsidRPr="00A178F7">
      <w:pgSz w:w="11906" w:h="16838"/>
      <w:pgMar w:top="993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821E2"/>
    <w:multiLevelType w:val="multilevel"/>
    <w:tmpl w:val="49B8AD12"/>
    <w:lvl w:ilvl="0">
      <w:numFmt w:val="bullet"/>
      <w:lvlText w:val="●"/>
      <w:lvlJc w:val="left"/>
      <w:pPr>
        <w:ind w:left="1440" w:hanging="360"/>
      </w:pPr>
    </w:lvl>
    <w:lvl w:ilvl="1">
      <w:numFmt w:val="bullet"/>
      <w:lvlText w:val="○"/>
      <w:lvlJc w:val="left"/>
      <w:pPr>
        <w:ind w:left="2160" w:hanging="360"/>
      </w:pPr>
    </w:lvl>
    <w:lvl w:ilvl="2">
      <w:numFmt w:val="bullet"/>
      <w:lvlText w:val="■"/>
      <w:lvlJc w:val="left"/>
      <w:pPr>
        <w:ind w:left="2880" w:hanging="360"/>
      </w:pPr>
    </w:lvl>
    <w:lvl w:ilvl="3">
      <w:numFmt w:val="bullet"/>
      <w:lvlText w:val="●"/>
      <w:lvlJc w:val="left"/>
      <w:pPr>
        <w:ind w:left="3600" w:hanging="360"/>
      </w:pPr>
    </w:lvl>
    <w:lvl w:ilvl="4">
      <w:numFmt w:val="bullet"/>
      <w:lvlText w:val="○"/>
      <w:lvlJc w:val="left"/>
      <w:pPr>
        <w:ind w:left="4320" w:hanging="360"/>
      </w:pPr>
    </w:lvl>
    <w:lvl w:ilvl="5">
      <w:numFmt w:val="bullet"/>
      <w:lvlText w:val="■"/>
      <w:lvlJc w:val="left"/>
      <w:pPr>
        <w:ind w:left="5040" w:hanging="360"/>
      </w:pPr>
    </w:lvl>
    <w:lvl w:ilvl="6">
      <w:numFmt w:val="bullet"/>
      <w:lvlText w:val="●"/>
      <w:lvlJc w:val="left"/>
      <w:pPr>
        <w:ind w:left="5760" w:hanging="360"/>
      </w:pPr>
    </w:lvl>
    <w:lvl w:ilvl="7">
      <w:numFmt w:val="bullet"/>
      <w:lvlText w:val="○"/>
      <w:lvlJc w:val="left"/>
      <w:pPr>
        <w:ind w:left="6480" w:hanging="360"/>
      </w:pPr>
    </w:lvl>
    <w:lvl w:ilvl="8">
      <w:numFmt w:val="bullet"/>
      <w:lvlText w:val="■"/>
      <w:lvlJc w:val="left"/>
      <w:pPr>
        <w:ind w:left="72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9C"/>
    <w:rsid w:val="00113E86"/>
    <w:rsid w:val="00117498"/>
    <w:rsid w:val="002E4EC6"/>
    <w:rsid w:val="005C62FC"/>
    <w:rsid w:val="008D449F"/>
    <w:rsid w:val="00A178F7"/>
    <w:rsid w:val="00A66C9C"/>
    <w:rsid w:val="00AC1359"/>
    <w:rsid w:val="00B81BFF"/>
    <w:rsid w:val="00BB7B21"/>
    <w:rsid w:val="00BF4A13"/>
    <w:rsid w:val="00C23BE9"/>
    <w:rsid w:val="00D27D1F"/>
    <w:rsid w:val="00D50192"/>
    <w:rsid w:val="00DE416C"/>
    <w:rsid w:val="00EC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6E335"/>
  <w15:docId w15:val="{5042B9DC-3150-42D3-91E2-8598249B2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sissdeluca.edu-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issdeluca.edu-it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elisa</cp:lastModifiedBy>
  <cp:revision>25</cp:revision>
  <dcterms:created xsi:type="dcterms:W3CDTF">2022-05-08T15:32:00Z</dcterms:created>
  <dcterms:modified xsi:type="dcterms:W3CDTF">2023-05-12T15:38:00Z</dcterms:modified>
</cp:coreProperties>
</file>